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6A050" w14:textId="522565F6" w:rsidR="00897A2D" w:rsidRDefault="00B75885">
      <w:r>
        <w:t>BPV algemene afspraken</w:t>
      </w:r>
      <w:r w:rsidR="00322883">
        <w:t xml:space="preserve"> en regels</w:t>
      </w:r>
    </w:p>
    <w:p w14:paraId="3359EFF0" w14:textId="77777777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Beoordeling </w:t>
      </w:r>
    </w:p>
    <w:p w14:paraId="5B4A1DE0" w14:textId="7CEDA272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Tijdens een BPV-periode werk je aan je ontwikkeling door het uitvoeren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van werkprocessen. 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Tijdens BPV1 ligt de beoordeling op het gebied van beroepshouding. BPV2 en BPV3 worden beoordeeld op de groei en ontwikkeling op werkprocessen.</w:t>
      </w:r>
    </w:p>
    <w:p w14:paraId="2433C923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02441C81" w14:textId="77777777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BPV-begeleider </w:t>
      </w:r>
    </w:p>
    <w:p w14:paraId="4568F603" w14:textId="746282E2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De BPV-begeleider is de werkbegeleider of de praktijkopleider in de BPV.</w:t>
      </w:r>
    </w:p>
    <w:p w14:paraId="3D58B905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72C22FA8" w14:textId="30205B2D" w:rsidR="00B75885" w:rsidRP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b/>
          <w:bCs/>
          <w:kern w:val="0"/>
          <w:sz w:val="19"/>
          <w:szCs w:val="19"/>
        </w:rPr>
      </w:pPr>
      <w:r w:rsidRPr="00B75885">
        <w:rPr>
          <w:rFonts w:ascii="TheSansOsF-Light" w:hAnsi="TheSansOsF-Light" w:cs="TheSansOsF-Light"/>
          <w:b/>
          <w:bCs/>
          <w:kern w:val="0"/>
          <w:sz w:val="19"/>
          <w:szCs w:val="19"/>
        </w:rPr>
        <w:t>BPV docent</w:t>
      </w:r>
    </w:p>
    <w:p w14:paraId="6AE5B348" w14:textId="6856FB3E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 xml:space="preserve">Dit is een docent van de opleiding die als contactpersoon geldt voor het BPV adres. Bij deze docent kan de BPV-begeleider terecht voor vragen rondom de stage 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en de voortgang </w:t>
      </w:r>
      <w:r>
        <w:rPr>
          <w:rFonts w:ascii="TheSansOsF-Light" w:hAnsi="TheSansOsF-Light" w:cs="TheSansOsF-Light"/>
          <w:kern w:val="0"/>
          <w:sz w:val="19"/>
          <w:szCs w:val="19"/>
        </w:rPr>
        <w:t>van een specifieke student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>.</w:t>
      </w:r>
    </w:p>
    <w:p w14:paraId="25755B6E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24BEA0F5" w14:textId="061D9F48" w:rsidR="00CF726D" w:rsidRP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b/>
          <w:bCs/>
          <w:kern w:val="0"/>
          <w:sz w:val="19"/>
          <w:szCs w:val="19"/>
        </w:rPr>
      </w:pPr>
      <w:r w:rsidRPr="00CF726D">
        <w:rPr>
          <w:rFonts w:ascii="TheSansOsF-Light" w:hAnsi="TheSansOsF-Light" w:cs="TheSansOsF-Light"/>
          <w:b/>
          <w:bCs/>
          <w:kern w:val="0"/>
          <w:sz w:val="19"/>
          <w:szCs w:val="19"/>
        </w:rPr>
        <w:t>BPV coördinator</w:t>
      </w:r>
    </w:p>
    <w:p w14:paraId="39C9B094" w14:textId="0A34A4F9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 xml:space="preserve">Dit is een docent van het team doktersassistent, die naast de docentenrol ook de coördinatie rondom BPV uitvoert. De BPV-coördinator is beschikbaar voor vragen rondom algemene zaken rondom BPV, bv BPV-planning en BPV-matching. </w:t>
      </w:r>
    </w:p>
    <w:p w14:paraId="3F523A57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2AD941DE" w14:textId="77777777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BPVO</w:t>
      </w:r>
    </w:p>
    <w:p w14:paraId="702BD46E" w14:textId="40D0EBA5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 xml:space="preserve">Voorafgaand aan de BPV wordt er een BPV-overeenkomst afgesloten tussen </w:t>
      </w:r>
      <w:r>
        <w:rPr>
          <w:rFonts w:ascii="TheSansOsF-Light" w:hAnsi="TheSansOsF-Light" w:cs="TheSansOsF-Light"/>
          <w:kern w:val="0"/>
          <w:sz w:val="19"/>
          <w:szCs w:val="19"/>
        </w:rPr>
        <w:t>student</w:t>
      </w:r>
      <w:r>
        <w:rPr>
          <w:rFonts w:ascii="TheSansOsF-Light" w:hAnsi="TheSansOsF-Light" w:cs="TheSansOsF-Light"/>
          <w:kern w:val="0"/>
          <w:sz w:val="19"/>
          <w:szCs w:val="19"/>
        </w:rPr>
        <w:t>,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het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BPV-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adres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en de school.</w:t>
      </w:r>
    </w:p>
    <w:p w14:paraId="449B5563" w14:textId="06ABC610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 xml:space="preserve">Hierin staan de rechten en plichten van de school, 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het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BPV-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adres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en de student.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Deze overeenkomst wordt </w:t>
      </w:r>
      <w:r>
        <w:rPr>
          <w:rFonts w:ascii="TheSansOsF-Light" w:hAnsi="TheSansOsF-Light" w:cs="TheSansOsF-Light"/>
          <w:kern w:val="0"/>
          <w:sz w:val="19"/>
          <w:szCs w:val="19"/>
        </w:rPr>
        <w:t>digitaal verzonden vanuit school naar de student, na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>dat de student heeft getekend wordt het automatisch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verzonden naar het stageadres. </w:t>
      </w:r>
    </w:p>
    <w:p w14:paraId="7A2F0F66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068C24C8" w14:textId="77777777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BPV-vergoeding</w:t>
      </w:r>
    </w:p>
    <w:p w14:paraId="1B78511C" w14:textId="1BBB74FF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 xml:space="preserve">Studenten hebben sinds het opmaken van het stage-pact door het ministerie van onderwijs het recht op stagevergoeding. Het BPV-adres kan zichzelf 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hiervoor </w:t>
      </w:r>
      <w:r>
        <w:rPr>
          <w:rFonts w:ascii="TheSansOsF-Light" w:hAnsi="TheSansOsF-Light" w:cs="TheSansOsF-Light"/>
          <w:kern w:val="0"/>
          <w:sz w:val="19"/>
          <w:szCs w:val="19"/>
        </w:rPr>
        <w:t>aanmelden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om dit vergoed te krijgen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. </w:t>
      </w:r>
      <w:r>
        <w:rPr>
          <w:rFonts w:ascii="TheSansOsF-Light" w:hAnsi="TheSansOsF-Light" w:cs="TheSansOsF-Light"/>
          <w:kern w:val="0"/>
          <w:sz w:val="19"/>
          <w:szCs w:val="19"/>
        </w:rPr>
        <w:t>Het ROC speelt hierin geen enkele rol.</w:t>
      </w:r>
    </w:p>
    <w:p w14:paraId="1968B710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65B89547" w14:textId="77777777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Contact met BPV-instelling </w:t>
      </w:r>
    </w:p>
    <w:p w14:paraId="2CEBAD6E" w14:textId="3CEDF6D1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Het is niet toegestaan dat ouders/verzorgers of andere relaties van BOL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studenten contact opnemen met medewerkers van 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het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BPV-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adres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waar je de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BPV doorbrengt. Voor vragen over de BPV kun je altijd contact opnemen met je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BPV-docent en in bijzondere situaties met de teammanager van de opleiding.</w:t>
      </w:r>
    </w:p>
    <w:p w14:paraId="44154993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19CC98C5" w14:textId="77777777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Dienstkleding</w:t>
      </w:r>
    </w:p>
    <w:p w14:paraId="3FDA0E61" w14:textId="7A809606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In een aantal BPV-instellingen gelden regels over het dragen van dienstkleding. Je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moet je aan die regels houden. Je wordt geadviseerd geen kleding aan te schaffen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tot na het kennismakingsgesprek. </w:t>
      </w:r>
    </w:p>
    <w:p w14:paraId="4A500299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7624927A" w14:textId="58113541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Geheimhoudingsplicht </w:t>
      </w:r>
      <w:r>
        <w:rPr>
          <w:rFonts w:ascii="TheSansOsF-Light" w:hAnsi="TheSansOsF-Light" w:cs="TheSansOsF-Light"/>
          <w:kern w:val="0"/>
          <w:sz w:val="19"/>
          <w:szCs w:val="19"/>
        </w:rPr>
        <w:t>Tijdens de BPV ben je verplicht je te houden aan de geheimhoudingsplicht.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Bij aanvang van 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>je eerste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 teken je de geheimhoudingsbelofte. Deze is geldig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gedurende de gehele opleiding.</w:t>
      </w:r>
    </w:p>
    <w:p w14:paraId="31BF878C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4810EEA2" w14:textId="27C26C8F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Handelswijze bij problemen</w:t>
      </w:r>
      <w:r w:rsidR="00CF726D"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 </w:t>
      </w: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en conflicten</w:t>
      </w:r>
    </w:p>
    <w:p w14:paraId="0955DCCE" w14:textId="60B74B9D" w:rsidR="00B75885" w:rsidRDefault="00B75885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 xml:space="preserve">Bij problemen of conflicten tijdens de BPV zijn de BPV-begeleider van 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>het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adres </w:t>
      </w:r>
      <w:r>
        <w:rPr>
          <w:rFonts w:ascii="TheSansOsF-Light" w:hAnsi="TheSansOsF-Light" w:cs="TheSansOsF-Light"/>
          <w:kern w:val="0"/>
          <w:sz w:val="19"/>
          <w:szCs w:val="19"/>
        </w:rPr>
        <w:t>en/of de BPV-docent van school de eerst aangewezen personen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bij wie je terecht kunt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>. Daarnaast kan de student terecht bij de coach.</w:t>
      </w:r>
    </w:p>
    <w:p w14:paraId="4D79DE19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4B5DAC88" w14:textId="19663294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Individueel BPV-plan </w:t>
      </w:r>
      <w:r>
        <w:rPr>
          <w:rFonts w:ascii="TheSansOsF-Light" w:hAnsi="TheSansOsF-Light" w:cs="TheSansOsF-Light"/>
          <w:kern w:val="0"/>
          <w:sz w:val="19"/>
          <w:szCs w:val="19"/>
        </w:rPr>
        <w:t>Je maakt een individueel BPV-plan, waarin je je beginsituatie omschrijft, je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leerdoelen en je plan van aanpak.</w:t>
      </w:r>
    </w:p>
    <w:p w14:paraId="57A80BAD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5240879B" w14:textId="77777777" w:rsidR="00CF726D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Ongewenste intimiteiten </w:t>
      </w:r>
    </w:p>
    <w:p w14:paraId="0C088DDB" w14:textId="579D6535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Het is belangrijk dat je onmiddellijk contact zoekt met je BPV-begeleider of BPV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-</w:t>
      </w:r>
      <w:r>
        <w:rPr>
          <w:rFonts w:ascii="TheSansOsF-Light" w:hAnsi="TheSansOsF-Light" w:cs="TheSansOsF-Light"/>
          <w:kern w:val="0"/>
          <w:sz w:val="19"/>
          <w:szCs w:val="19"/>
        </w:rPr>
        <w:t>docent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indien je te maken hebt (gehad) met ongewenste intimiteiten.</w:t>
      </w:r>
    </w:p>
    <w:p w14:paraId="1F3E01B9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08DC52A2" w14:textId="77777777" w:rsidR="00CF726D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Regels en voorschriften</w:t>
      </w:r>
    </w:p>
    <w:p w14:paraId="35278E48" w14:textId="51D8AF70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 xml:space="preserve">Je bent verplicht je te houden aan de regels en voorschriften van 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>het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>-adres</w:t>
      </w:r>
      <w:r>
        <w:rPr>
          <w:rFonts w:ascii="TheSansOsF-Light" w:hAnsi="TheSansOsF-Light" w:cs="TheSansOsF-Light"/>
          <w:kern w:val="0"/>
          <w:sz w:val="19"/>
          <w:szCs w:val="19"/>
        </w:rPr>
        <w:t>.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Het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BPV-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>adres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licht je hierover in.</w:t>
      </w:r>
    </w:p>
    <w:p w14:paraId="2AA3D26E" w14:textId="77777777" w:rsidR="00CF726D" w:rsidRDefault="00CF726D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5804F01E" w14:textId="6635E585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Reiskosten voor de</w:t>
      </w:r>
      <w:r w:rsidR="00CF726D"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 </w:t>
      </w: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BOL-student</w:t>
      </w:r>
    </w:p>
    <w:p w14:paraId="54C48A43" w14:textId="24E7470C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In principe zijn de kosten voor het reizen van en naar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het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BPV-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adres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voor een</w:t>
      </w:r>
      <w:r w:rsidR="00CF726D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BOL-er voor eigen rekening.</w:t>
      </w:r>
    </w:p>
    <w:p w14:paraId="12F91086" w14:textId="77777777" w:rsidR="00B75885" w:rsidRDefault="00B75885" w:rsidP="00B75885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Reiskostenvergoeding wordt door iedere instelling op haar eigen manier geregeld.</w:t>
      </w:r>
    </w:p>
    <w:p w14:paraId="1D7DE036" w14:textId="622F9F16" w:rsidR="00B75885" w:rsidRDefault="00B75885" w:rsidP="00B75885">
      <w:pPr>
        <w:rPr>
          <w:rFonts w:ascii="TheMixOsF-Bold" w:hAnsi="TheMixOsF-Bold" w:cs="TheMixOsF-Bold"/>
          <w:b/>
          <w:bCs/>
          <w:kern w:val="0"/>
          <w:sz w:val="19"/>
          <w:szCs w:val="19"/>
        </w:rPr>
      </w:pPr>
    </w:p>
    <w:p w14:paraId="5A071568" w14:textId="07A2CD75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lastRenderedPageBreak/>
        <w:t>Reistijd</w:t>
      </w:r>
    </w:p>
    <w:p w14:paraId="12899079" w14:textId="3285F287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kern w:val="0"/>
          <w:sz w:val="19"/>
          <w:szCs w:val="19"/>
        </w:rPr>
      </w:pPr>
      <w:r>
        <w:rPr>
          <w:rFonts w:ascii="TheMixOsF-Bold" w:hAnsi="TheMixOsF-Bold" w:cs="TheMixOsF-Bold"/>
          <w:kern w:val="0"/>
          <w:sz w:val="19"/>
          <w:szCs w:val="19"/>
        </w:rPr>
        <w:t>De opleiding mag de student matchen met een stageadres op max 75 min reisafstand van het woonadre</w:t>
      </w:r>
      <w:r w:rsidR="00322883">
        <w:rPr>
          <w:rFonts w:ascii="TheMixOsF-Bold" w:hAnsi="TheMixOsF-Bold" w:cs="TheMixOsF-Bold"/>
          <w:kern w:val="0"/>
          <w:sz w:val="19"/>
          <w:szCs w:val="19"/>
        </w:rPr>
        <w:t>s</w:t>
      </w:r>
      <w:r>
        <w:rPr>
          <w:rFonts w:ascii="TheMixOsF-Bold" w:hAnsi="TheMixOsF-Bold" w:cs="TheMixOsF-Bold"/>
          <w:kern w:val="0"/>
          <w:sz w:val="19"/>
          <w:szCs w:val="19"/>
        </w:rPr>
        <w:t xml:space="preserve"> van de student. Uiteraard zal school z’n best doen om de reistijd </w:t>
      </w:r>
      <w:r w:rsidR="00322883">
        <w:rPr>
          <w:rFonts w:ascii="TheMixOsF-Bold" w:hAnsi="TheMixOsF-Bold" w:cs="TheMixOsF-Bold"/>
          <w:kern w:val="0"/>
          <w:sz w:val="19"/>
          <w:szCs w:val="19"/>
        </w:rPr>
        <w:t>zo kort mogelijk te houden voor iedereen.</w:t>
      </w:r>
    </w:p>
    <w:p w14:paraId="78EF3914" w14:textId="77777777" w:rsidR="00322883" w:rsidRPr="00CF726D" w:rsidRDefault="00322883" w:rsidP="00CF726D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kern w:val="0"/>
          <w:sz w:val="19"/>
          <w:szCs w:val="19"/>
        </w:rPr>
      </w:pPr>
    </w:p>
    <w:p w14:paraId="0C8E8B27" w14:textId="0D3E7CE8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Verklar</w:t>
      </w:r>
      <w:r w:rsidR="00322883"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ingen. </w:t>
      </w: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Sommige BPV-instellingen eisen een verklaring zoals een:</w:t>
      </w:r>
    </w:p>
    <w:p w14:paraId="537D13EF" w14:textId="77777777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– tbc-verklaring,</w:t>
      </w:r>
    </w:p>
    <w:p w14:paraId="00729D95" w14:textId="77777777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– hepatitis verklaring,</w:t>
      </w:r>
    </w:p>
    <w:p w14:paraId="481403DE" w14:textId="77777777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– MRSA verklaring</w:t>
      </w:r>
    </w:p>
    <w:p w14:paraId="42E531F8" w14:textId="77777777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– verklaring omtrent gedrag (VOG)</w:t>
      </w:r>
    </w:p>
    <w:p w14:paraId="22958AC6" w14:textId="77777777" w:rsidR="00322883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Informatie hierover krijg je van de BPV-instelling. Voor een BOL student kunnen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eventuele kosten voor eigen rekening zijn.</w:t>
      </w:r>
      <w:r>
        <w:rPr>
          <w:rFonts w:ascii="TheSansOsF-Light" w:hAnsi="TheSansOsF-Light" w:cs="TheSansOsF-Light"/>
          <w:kern w:val="0"/>
          <w:sz w:val="19"/>
          <w:szCs w:val="19"/>
        </w:rPr>
        <w:tab/>
      </w:r>
    </w:p>
    <w:p w14:paraId="4CCE6BF0" w14:textId="77777777" w:rsidR="00322883" w:rsidRDefault="00322883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4322EB3E" w14:textId="77777777" w:rsidR="00322883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Verzekeringen </w:t>
      </w:r>
    </w:p>
    <w:p w14:paraId="758A7EDB" w14:textId="47C92EE6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Zorg dat je ook gedurende de BPV een WA verzekering en een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ziektekostenverzekering hebt.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</w:p>
    <w:p w14:paraId="38E12C7C" w14:textId="77777777" w:rsidR="00322883" w:rsidRDefault="00322883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506D1E9F" w14:textId="5636062D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Verzuim voor de</w:t>
      </w:r>
      <w:r w:rsidR="00322883"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 </w:t>
      </w: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BOL-student</w:t>
      </w:r>
    </w:p>
    <w:p w14:paraId="316BE654" w14:textId="37161C72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Tijdens een BPV-periode mogen door de BOL student in principe geen dagen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verzuimd worden.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In geval van ziekte wordt in overleg met de BPV-instelling naar een oplossing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gezocht.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</w:p>
    <w:p w14:paraId="5BA6B33C" w14:textId="77777777" w:rsidR="00322883" w:rsidRDefault="00322883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4A66BBC4" w14:textId="4746CB05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Werktijden die gelden voor de</w:t>
      </w:r>
      <w:r w:rsidR="00322883"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 </w:t>
      </w: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>BOL-student</w:t>
      </w:r>
    </w:p>
    <w:p w14:paraId="547D2C00" w14:textId="1D6ACD5B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De werktijden worden vastgesteld met in acht neming van de bepalingen van de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>arbeidstijdenwet en het arbeidstijdenbesluit jeugdigen.</w:t>
      </w:r>
    </w:p>
    <w:p w14:paraId="55D25545" w14:textId="0BADF8EE" w:rsidR="00CF726D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  <w:r>
        <w:rPr>
          <w:rFonts w:ascii="TheSansOsF-Light" w:hAnsi="TheSansOsF-Light" w:cs="TheSansOsF-Light"/>
          <w:kern w:val="0"/>
          <w:sz w:val="19"/>
          <w:szCs w:val="19"/>
        </w:rPr>
        <w:t>N.B.: Je hebt recht op het door de school vastgestelde aantal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 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schoolvakantiedagen. </w:t>
      </w:r>
    </w:p>
    <w:p w14:paraId="77E79E39" w14:textId="77777777" w:rsidR="00322883" w:rsidRDefault="00322883" w:rsidP="00CF726D">
      <w:pPr>
        <w:autoSpaceDE w:val="0"/>
        <w:autoSpaceDN w:val="0"/>
        <w:adjustRightInd w:val="0"/>
        <w:spacing w:after="0" w:line="240" w:lineRule="auto"/>
        <w:rPr>
          <w:rFonts w:ascii="TheSansOsF-Light" w:hAnsi="TheSansOsF-Light" w:cs="TheSansOsF-Light"/>
          <w:kern w:val="0"/>
          <w:sz w:val="19"/>
          <w:szCs w:val="19"/>
        </w:rPr>
      </w:pPr>
    </w:p>
    <w:p w14:paraId="17C39E9A" w14:textId="77777777" w:rsidR="00322883" w:rsidRDefault="00CF726D" w:rsidP="00CF726D">
      <w:pPr>
        <w:autoSpaceDE w:val="0"/>
        <w:autoSpaceDN w:val="0"/>
        <w:adjustRightInd w:val="0"/>
        <w:spacing w:after="0" w:line="240" w:lineRule="auto"/>
        <w:rPr>
          <w:rFonts w:ascii="TheMixOsF-Bold" w:hAnsi="TheMixOsF-Bold" w:cs="TheMixOsF-Bold"/>
          <w:b/>
          <w:bCs/>
          <w:kern w:val="0"/>
          <w:sz w:val="19"/>
          <w:szCs w:val="19"/>
        </w:rPr>
      </w:pPr>
      <w:r>
        <w:rPr>
          <w:rFonts w:ascii="TheMixOsF-Bold" w:hAnsi="TheMixOsF-Bold" w:cs="TheMixOsF-Bold"/>
          <w:b/>
          <w:bCs/>
          <w:kern w:val="0"/>
          <w:sz w:val="19"/>
          <w:szCs w:val="19"/>
        </w:rPr>
        <w:t xml:space="preserve">Ziek- en betermelding </w:t>
      </w:r>
    </w:p>
    <w:p w14:paraId="3BA7477E" w14:textId="167F47BA" w:rsidR="00CF726D" w:rsidRDefault="00CF726D" w:rsidP="00322883">
      <w:pPr>
        <w:autoSpaceDE w:val="0"/>
        <w:autoSpaceDN w:val="0"/>
        <w:adjustRightInd w:val="0"/>
        <w:spacing w:after="0" w:line="240" w:lineRule="auto"/>
      </w:pPr>
      <w:r>
        <w:rPr>
          <w:rFonts w:ascii="TheSansOsF-Light" w:hAnsi="TheSansOsF-Light" w:cs="TheSansOsF-Light"/>
          <w:kern w:val="0"/>
          <w:sz w:val="19"/>
          <w:szCs w:val="19"/>
        </w:rPr>
        <w:t xml:space="preserve">Zowel bij ziekte als bij betermelding, moet een student dit melden aan 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>het</w:t>
      </w:r>
      <w:r>
        <w:rPr>
          <w:rFonts w:ascii="TheSansOsF-Light" w:hAnsi="TheSansOsF-Light" w:cs="TheSansOsF-Light"/>
          <w:kern w:val="0"/>
          <w:sz w:val="19"/>
          <w:szCs w:val="19"/>
        </w:rPr>
        <w:t xml:space="preserve"> BPV</w:t>
      </w:r>
      <w:r w:rsidR="00322883">
        <w:rPr>
          <w:rFonts w:ascii="TheSansOsF-Light" w:hAnsi="TheSansOsF-Light" w:cs="TheSansOsF-Light"/>
          <w:kern w:val="0"/>
          <w:sz w:val="19"/>
          <w:szCs w:val="19"/>
        </w:rPr>
        <w:t xml:space="preserve">-adres </w:t>
      </w:r>
      <w:r>
        <w:rPr>
          <w:rFonts w:ascii="TheSansOsF-Light" w:hAnsi="TheSansOsF-Light" w:cs="TheSansOsF-Light"/>
          <w:kern w:val="0"/>
          <w:sz w:val="19"/>
          <w:szCs w:val="19"/>
        </w:rPr>
        <w:t>en op school volgens de daarvoor geldende procedures.</w:t>
      </w:r>
    </w:p>
    <w:sectPr w:rsidR="00CF7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MixOsF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eSansOsF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885"/>
    <w:rsid w:val="00322883"/>
    <w:rsid w:val="004F7D18"/>
    <w:rsid w:val="00865CB7"/>
    <w:rsid w:val="00B75885"/>
    <w:rsid w:val="00CF726D"/>
    <w:rsid w:val="00DE6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812E8"/>
  <w15:chartTrackingRefBased/>
  <w15:docId w15:val="{6A3D5FF8-E19C-4443-8A77-AA27EBF6B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668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ROC Nijmegen</Company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Janneke ter Horst-Oude Elberink</dc:creator>
  <cp:keywords/>
  <dc:description/>
  <cp:lastModifiedBy>Janneke ter Horst-Oude Elberink</cp:lastModifiedBy>
  <cp:revision>1</cp:revision>
  <dcterms:created xsi:type="dcterms:W3CDTF">2024-10-22T11:10:00Z</dcterms:created>
  <dcterms:modified xsi:type="dcterms:W3CDTF">2024-10-22T11:39:00Z</dcterms:modified>
</cp:coreProperties>
</file>